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3D" w:rsidRPr="00161285" w:rsidRDefault="009B7D3D" w:rsidP="009B7D3D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 wp14:anchorId="372AC922" wp14:editId="7F72F756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D3D" w:rsidRPr="00161285" w:rsidRDefault="009B7D3D" w:rsidP="009B7D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B7D3D" w:rsidRDefault="009B7D3D" w:rsidP="009B7D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161285">
        <w:rPr>
          <w:b/>
          <w:sz w:val="36"/>
          <w:szCs w:val="36"/>
        </w:rPr>
        <w:t>Пыть-Ях</w:t>
      </w:r>
    </w:p>
    <w:p w:rsidR="009B7D3D" w:rsidRPr="00161285" w:rsidRDefault="009B7D3D" w:rsidP="009B7D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B7D3D" w:rsidRPr="00161285" w:rsidRDefault="009B7D3D" w:rsidP="009B7D3D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9B7D3D" w:rsidRPr="008E3248" w:rsidRDefault="009B7D3D" w:rsidP="009B7D3D">
      <w:pPr>
        <w:rPr>
          <w:szCs w:val="28"/>
        </w:rPr>
      </w:pPr>
    </w:p>
    <w:p w:rsidR="009B7D3D" w:rsidRPr="008E3248" w:rsidRDefault="009B7D3D" w:rsidP="009B7D3D">
      <w:pPr>
        <w:rPr>
          <w:szCs w:val="28"/>
        </w:rPr>
      </w:pPr>
    </w:p>
    <w:p w:rsidR="009B7D3D" w:rsidRPr="00161285" w:rsidRDefault="009B7D3D" w:rsidP="009B7D3D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Р А С П О Р Я Ж Е Н И Е</w:t>
      </w:r>
    </w:p>
    <w:p w:rsidR="009B7D3D" w:rsidRDefault="009B7D3D" w:rsidP="009B7D3D">
      <w:pPr>
        <w:rPr>
          <w:szCs w:val="28"/>
        </w:rPr>
      </w:pPr>
    </w:p>
    <w:p w:rsidR="00F26071" w:rsidRDefault="00FF5EAC" w:rsidP="00355F22">
      <w:pPr>
        <w:jc w:val="both"/>
        <w:rPr>
          <w:szCs w:val="28"/>
        </w:rPr>
      </w:pPr>
      <w:r>
        <w:rPr>
          <w:szCs w:val="28"/>
        </w:rPr>
        <w:t>От 29.12.2025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2802-ра</w:t>
      </w:r>
      <w:bookmarkStart w:id="0" w:name="_GoBack"/>
      <w:bookmarkEnd w:id="0"/>
    </w:p>
    <w:p w:rsidR="009938C0" w:rsidRDefault="009938C0" w:rsidP="00355F22">
      <w:pPr>
        <w:jc w:val="both"/>
        <w:rPr>
          <w:szCs w:val="28"/>
        </w:rPr>
      </w:pPr>
    </w:p>
    <w:p w:rsidR="00E13D9C" w:rsidRPr="00E13D9C" w:rsidRDefault="009938C0" w:rsidP="00E13D9C">
      <w:pPr>
        <w:jc w:val="both"/>
        <w:rPr>
          <w:szCs w:val="28"/>
        </w:rPr>
      </w:pPr>
      <w:r>
        <w:rPr>
          <w:szCs w:val="28"/>
        </w:rPr>
        <w:t>Об утверждении</w:t>
      </w:r>
    </w:p>
    <w:p w:rsidR="00E13D9C" w:rsidRPr="00E13D9C" w:rsidRDefault="00E13D9C" w:rsidP="00E13D9C">
      <w:pPr>
        <w:jc w:val="both"/>
        <w:rPr>
          <w:szCs w:val="28"/>
        </w:rPr>
      </w:pPr>
      <w:r w:rsidRPr="00E13D9C">
        <w:rPr>
          <w:szCs w:val="28"/>
        </w:rPr>
        <w:t xml:space="preserve">Календарного плана </w:t>
      </w:r>
    </w:p>
    <w:p w:rsidR="00E13D9C" w:rsidRPr="00E13D9C" w:rsidRDefault="00E13D9C" w:rsidP="00E13D9C">
      <w:pPr>
        <w:jc w:val="both"/>
        <w:rPr>
          <w:szCs w:val="28"/>
        </w:rPr>
      </w:pPr>
      <w:r w:rsidRPr="00E13D9C">
        <w:rPr>
          <w:szCs w:val="28"/>
        </w:rPr>
        <w:t>физкультурных мероприятий и</w:t>
      </w:r>
    </w:p>
    <w:p w:rsidR="00E13D9C" w:rsidRPr="00E13D9C" w:rsidRDefault="00E13D9C" w:rsidP="00E13D9C">
      <w:pPr>
        <w:jc w:val="both"/>
        <w:rPr>
          <w:szCs w:val="28"/>
        </w:rPr>
      </w:pPr>
      <w:r w:rsidRPr="00E13D9C">
        <w:rPr>
          <w:szCs w:val="28"/>
        </w:rPr>
        <w:t xml:space="preserve">спортивных мероприятий </w:t>
      </w:r>
    </w:p>
    <w:p w:rsidR="00E13D9C" w:rsidRPr="00E13D9C" w:rsidRDefault="009938C0" w:rsidP="00E13D9C">
      <w:pPr>
        <w:jc w:val="both"/>
        <w:rPr>
          <w:szCs w:val="28"/>
        </w:rPr>
      </w:pPr>
      <w:r>
        <w:rPr>
          <w:szCs w:val="28"/>
        </w:rPr>
        <w:t>города Пыть-Яха на 202</w:t>
      </w:r>
      <w:r w:rsidR="00DD2B85">
        <w:rPr>
          <w:szCs w:val="28"/>
        </w:rPr>
        <w:t>6</w:t>
      </w:r>
      <w:r w:rsidR="00E13D9C" w:rsidRPr="00E13D9C">
        <w:rPr>
          <w:szCs w:val="28"/>
        </w:rPr>
        <w:t xml:space="preserve"> год</w:t>
      </w:r>
    </w:p>
    <w:p w:rsidR="00E13D9C" w:rsidRDefault="00E13D9C" w:rsidP="00E13D9C">
      <w:pPr>
        <w:jc w:val="both"/>
        <w:rPr>
          <w:szCs w:val="28"/>
        </w:rPr>
      </w:pPr>
    </w:p>
    <w:p w:rsidR="00F26071" w:rsidRPr="00E13D9C" w:rsidRDefault="00F26071" w:rsidP="00E13D9C">
      <w:pPr>
        <w:jc w:val="both"/>
        <w:rPr>
          <w:szCs w:val="28"/>
        </w:rPr>
      </w:pPr>
    </w:p>
    <w:p w:rsidR="00E13D9C" w:rsidRPr="00E13D9C" w:rsidRDefault="00E13D9C" w:rsidP="00E13D9C">
      <w:pPr>
        <w:jc w:val="both"/>
        <w:rPr>
          <w:szCs w:val="28"/>
        </w:rPr>
      </w:pPr>
    </w:p>
    <w:p w:rsidR="00E13D9C" w:rsidRDefault="00E13D9C" w:rsidP="00E13D9C">
      <w:pPr>
        <w:spacing w:line="360" w:lineRule="auto"/>
        <w:ind w:firstLine="708"/>
        <w:jc w:val="both"/>
        <w:rPr>
          <w:szCs w:val="28"/>
        </w:rPr>
      </w:pPr>
      <w:r w:rsidRPr="00E13D9C">
        <w:rPr>
          <w:szCs w:val="28"/>
        </w:rPr>
        <w:t>На основании Календарного плана физкультурных мероприятий и спортивных мероприятий Ханты-Мансийского а</w:t>
      </w:r>
      <w:r w:rsidR="00DD2B85">
        <w:rPr>
          <w:szCs w:val="28"/>
        </w:rPr>
        <w:t>втономного округа – Югры на 2026</w:t>
      </w:r>
      <w:r w:rsidRPr="00E13D9C">
        <w:rPr>
          <w:szCs w:val="28"/>
        </w:rPr>
        <w:t xml:space="preserve"> год, утвержденного приказом Департамента физической культуры и спорта Х</w:t>
      </w:r>
      <w:r w:rsidR="009938C0">
        <w:rPr>
          <w:szCs w:val="28"/>
        </w:rPr>
        <w:t>а</w:t>
      </w:r>
      <w:r w:rsidRPr="00E13D9C">
        <w:rPr>
          <w:szCs w:val="28"/>
        </w:rPr>
        <w:t xml:space="preserve">нты-Мансийского </w:t>
      </w:r>
      <w:r w:rsidR="009938C0">
        <w:rPr>
          <w:szCs w:val="28"/>
        </w:rPr>
        <w:t>автономного округа – Югры от 25.12.2025 №19-ПОД-490</w:t>
      </w:r>
      <w:r w:rsidRPr="00E13D9C">
        <w:rPr>
          <w:szCs w:val="28"/>
        </w:rPr>
        <w:t>, в целях развития спор</w:t>
      </w:r>
      <w:r w:rsidR="009938C0">
        <w:rPr>
          <w:szCs w:val="28"/>
        </w:rPr>
        <w:t>тивно–массовой и физкультурно</w:t>
      </w:r>
      <w:r w:rsidRPr="00E13D9C">
        <w:rPr>
          <w:szCs w:val="28"/>
        </w:rPr>
        <w:t>-оздоровительной работы в городе Пыть-Яхе, пропаганды здорового образа жизни, привлечения детей и подростков к занятиям физической культурой и спортом, активизации спортивно-оздоровительной работы среди населения среднего и старшего возрастов и информирования жителей города о проводимых спортивно-массовых мероприятиях:</w:t>
      </w:r>
    </w:p>
    <w:p w:rsidR="00F26071" w:rsidRDefault="00F26071" w:rsidP="00F26071">
      <w:pPr>
        <w:ind w:firstLine="709"/>
        <w:jc w:val="both"/>
        <w:rPr>
          <w:szCs w:val="28"/>
        </w:rPr>
      </w:pPr>
    </w:p>
    <w:p w:rsidR="00F26071" w:rsidRDefault="00F26071" w:rsidP="00F26071">
      <w:pPr>
        <w:ind w:firstLine="709"/>
        <w:jc w:val="both"/>
        <w:rPr>
          <w:szCs w:val="28"/>
        </w:rPr>
      </w:pPr>
    </w:p>
    <w:p w:rsidR="00F26071" w:rsidRPr="00E13D9C" w:rsidRDefault="00F26071" w:rsidP="00F26071">
      <w:pPr>
        <w:ind w:firstLine="709"/>
        <w:jc w:val="both"/>
        <w:rPr>
          <w:szCs w:val="28"/>
        </w:rPr>
      </w:pPr>
    </w:p>
    <w:p w:rsidR="00E13D9C" w:rsidRPr="00E13D9C" w:rsidRDefault="00E13D9C" w:rsidP="00E13D9C">
      <w:pPr>
        <w:spacing w:line="360" w:lineRule="auto"/>
        <w:ind w:firstLine="540"/>
        <w:jc w:val="both"/>
        <w:rPr>
          <w:szCs w:val="28"/>
        </w:rPr>
      </w:pPr>
      <w:r w:rsidRPr="00E13D9C">
        <w:rPr>
          <w:szCs w:val="28"/>
        </w:rPr>
        <w:lastRenderedPageBreak/>
        <w:t>1.</w:t>
      </w:r>
      <w:r w:rsidRPr="00E13D9C">
        <w:rPr>
          <w:szCs w:val="28"/>
        </w:rPr>
        <w:tab/>
        <w:t>Утвердить Календарный план физкультурных мероприятий и спортивных мер</w:t>
      </w:r>
      <w:r w:rsidR="009938C0">
        <w:rPr>
          <w:szCs w:val="28"/>
        </w:rPr>
        <w:t>оприятий города Пыть-Яха на 2026</w:t>
      </w:r>
      <w:r w:rsidRPr="00E13D9C">
        <w:rPr>
          <w:szCs w:val="28"/>
        </w:rPr>
        <w:t xml:space="preserve"> год (</w:t>
      </w:r>
      <w:r w:rsidR="009938C0">
        <w:rPr>
          <w:szCs w:val="28"/>
        </w:rPr>
        <w:t>далее – Календарный план на 2026</w:t>
      </w:r>
      <w:r w:rsidRPr="00E13D9C">
        <w:rPr>
          <w:szCs w:val="28"/>
        </w:rPr>
        <w:t xml:space="preserve"> год) согласно приложению.</w:t>
      </w:r>
    </w:p>
    <w:p w:rsidR="00E13D9C" w:rsidRPr="00E13D9C" w:rsidRDefault="00E13D9C" w:rsidP="00E13D9C">
      <w:pPr>
        <w:spacing w:line="360" w:lineRule="auto"/>
        <w:ind w:firstLine="540"/>
        <w:jc w:val="both"/>
        <w:rPr>
          <w:szCs w:val="28"/>
        </w:rPr>
      </w:pPr>
      <w:r w:rsidRPr="00E13D9C">
        <w:rPr>
          <w:szCs w:val="28"/>
        </w:rPr>
        <w:t>2.</w:t>
      </w:r>
      <w:r w:rsidRPr="00E13D9C">
        <w:rPr>
          <w:szCs w:val="28"/>
        </w:rPr>
        <w:tab/>
        <w:t>Руководителям муниципальных учреждений физической культуры и спорта, подведомственных управлению по культуре и спорту администрации города Пыть-Яха (</w:t>
      </w:r>
      <w:proofErr w:type="spellStart"/>
      <w:r w:rsidR="009938C0">
        <w:rPr>
          <w:szCs w:val="28"/>
        </w:rPr>
        <w:t>А.Л.Кириллов</w:t>
      </w:r>
      <w:proofErr w:type="spellEnd"/>
      <w:r w:rsidRPr="00E13D9C">
        <w:rPr>
          <w:szCs w:val="28"/>
        </w:rPr>
        <w:t xml:space="preserve">, </w:t>
      </w:r>
      <w:proofErr w:type="spellStart"/>
      <w:r w:rsidRPr="00E13D9C">
        <w:rPr>
          <w:szCs w:val="28"/>
        </w:rPr>
        <w:t>А.С.Вагин</w:t>
      </w:r>
      <w:proofErr w:type="spellEnd"/>
      <w:r w:rsidRPr="00E13D9C">
        <w:rPr>
          <w:szCs w:val="28"/>
        </w:rPr>
        <w:t xml:space="preserve">, </w:t>
      </w:r>
      <w:proofErr w:type="spellStart"/>
      <w:r w:rsidRPr="00E13D9C">
        <w:rPr>
          <w:szCs w:val="28"/>
        </w:rPr>
        <w:t>С.В.Вагин</w:t>
      </w:r>
      <w:proofErr w:type="spellEnd"/>
      <w:r w:rsidR="009938C0">
        <w:rPr>
          <w:szCs w:val="28"/>
        </w:rPr>
        <w:t xml:space="preserve">, </w:t>
      </w:r>
      <w:proofErr w:type="spellStart"/>
      <w:r w:rsidR="009938C0">
        <w:rPr>
          <w:szCs w:val="28"/>
        </w:rPr>
        <w:t>С.А.Кочуров</w:t>
      </w:r>
      <w:proofErr w:type="spellEnd"/>
      <w:r w:rsidRPr="00E13D9C">
        <w:rPr>
          <w:szCs w:val="28"/>
        </w:rPr>
        <w:t>), разработать и утвердить</w:t>
      </w:r>
      <w:r w:rsidRPr="00E13D9C">
        <w:rPr>
          <w:sz w:val="24"/>
          <w:szCs w:val="24"/>
        </w:rPr>
        <w:t xml:space="preserve"> </w:t>
      </w:r>
      <w:r w:rsidRPr="00E13D9C">
        <w:rPr>
          <w:szCs w:val="28"/>
        </w:rPr>
        <w:t>календарные планы физкультурных мероприятий и спортивных мероприятий в соответствии с наст</w:t>
      </w:r>
      <w:r w:rsidR="009938C0">
        <w:rPr>
          <w:szCs w:val="28"/>
        </w:rPr>
        <w:t>оящим Календарным планом на 2026</w:t>
      </w:r>
      <w:r w:rsidRPr="00E13D9C">
        <w:rPr>
          <w:szCs w:val="28"/>
        </w:rPr>
        <w:t xml:space="preserve"> год.</w:t>
      </w:r>
    </w:p>
    <w:p w:rsidR="00E13D9C" w:rsidRPr="00E13D9C" w:rsidRDefault="00F26071" w:rsidP="00E13D9C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Управлению по образованию</w:t>
      </w:r>
      <w:r w:rsidR="00E13D9C" w:rsidRPr="00E13D9C">
        <w:rPr>
          <w:szCs w:val="28"/>
        </w:rPr>
        <w:t xml:space="preserve"> (</w:t>
      </w:r>
      <w:proofErr w:type="spellStart"/>
      <w:r w:rsidR="00E13D9C" w:rsidRPr="00E13D9C">
        <w:rPr>
          <w:szCs w:val="28"/>
        </w:rPr>
        <w:t>М.Ю.Букреева</w:t>
      </w:r>
      <w:proofErr w:type="spellEnd"/>
      <w:r w:rsidR="00E13D9C" w:rsidRPr="00E13D9C">
        <w:rPr>
          <w:szCs w:val="28"/>
        </w:rPr>
        <w:t xml:space="preserve">) обеспечить освобождение обучающихся и педагогов образовательных учреждений, подведомственных управлению по образованию, от занятий и работы (с сохранением заработной платы) для участия в городских, окружных и региональных соревнованиях в составе сборных команд.  </w:t>
      </w:r>
    </w:p>
    <w:p w:rsidR="00E13D9C" w:rsidRPr="00E13D9C" w:rsidRDefault="00E13D9C" w:rsidP="00E13D9C">
      <w:pPr>
        <w:spacing w:line="360" w:lineRule="auto"/>
        <w:ind w:firstLine="540"/>
        <w:jc w:val="both"/>
        <w:rPr>
          <w:szCs w:val="28"/>
        </w:rPr>
      </w:pPr>
      <w:r w:rsidRPr="00E13D9C">
        <w:rPr>
          <w:szCs w:val="28"/>
        </w:rPr>
        <w:t>4.</w:t>
      </w:r>
      <w:r w:rsidRPr="00E13D9C">
        <w:rPr>
          <w:szCs w:val="28"/>
        </w:rPr>
        <w:tab/>
        <w:t>Руководителям предприятий, организаций, учреждений города Пыть-Яха независимо от организационно-правовой формы рекомендовать оказывать содействие в освобождении работников, входящих в сборные команды по видам спорта, для участия в спортивно-массовых мероприятиях (с сохранением заработной платы) сог</w:t>
      </w:r>
      <w:r w:rsidR="009938C0">
        <w:rPr>
          <w:szCs w:val="28"/>
        </w:rPr>
        <w:t>ласно Календарному плану на 2026</w:t>
      </w:r>
      <w:r w:rsidRPr="00E13D9C">
        <w:rPr>
          <w:szCs w:val="28"/>
        </w:rPr>
        <w:t xml:space="preserve"> год.</w:t>
      </w:r>
    </w:p>
    <w:p w:rsidR="00E13D9C" w:rsidRPr="00E13D9C" w:rsidRDefault="00E13D9C" w:rsidP="00E13D9C">
      <w:pPr>
        <w:spacing w:line="360" w:lineRule="auto"/>
        <w:ind w:firstLine="540"/>
        <w:jc w:val="both"/>
        <w:rPr>
          <w:szCs w:val="28"/>
        </w:rPr>
      </w:pPr>
      <w:r w:rsidRPr="00E13D9C">
        <w:rPr>
          <w:szCs w:val="28"/>
        </w:rPr>
        <w:t>5.</w:t>
      </w:r>
      <w:r w:rsidRPr="00E13D9C">
        <w:rPr>
          <w:szCs w:val="28"/>
        </w:rPr>
        <w:tab/>
        <w:t>Возложить ответственность за реализацию физкультурных мероприятий и спортивных мероприятий, включ</w:t>
      </w:r>
      <w:r w:rsidR="009938C0">
        <w:rPr>
          <w:szCs w:val="28"/>
        </w:rPr>
        <w:t>енных в Календарный план на 2026</w:t>
      </w:r>
      <w:r w:rsidRPr="00E13D9C">
        <w:rPr>
          <w:szCs w:val="28"/>
        </w:rPr>
        <w:t xml:space="preserve"> год, на руководителей Муниципального автономного учреждения дополнительного образо</w:t>
      </w:r>
      <w:r w:rsidR="00F26071">
        <w:rPr>
          <w:szCs w:val="28"/>
        </w:rPr>
        <w:t xml:space="preserve">вания Спортивная школа «Олимп» </w:t>
      </w:r>
      <w:r w:rsidR="009938C0">
        <w:rPr>
          <w:szCs w:val="28"/>
        </w:rPr>
        <w:t>Кириллова А.Л</w:t>
      </w:r>
      <w:r w:rsidR="00F26071">
        <w:rPr>
          <w:szCs w:val="28"/>
        </w:rPr>
        <w:t>.</w:t>
      </w:r>
      <w:r w:rsidRPr="00E13D9C">
        <w:rPr>
          <w:szCs w:val="28"/>
        </w:rPr>
        <w:t>, Муниципального бюджетного учреждения дополнительного образова</w:t>
      </w:r>
      <w:r w:rsidR="00F26071">
        <w:rPr>
          <w:szCs w:val="28"/>
        </w:rPr>
        <w:t>ния Спортивная школа Вагина А.С.</w:t>
      </w:r>
      <w:r w:rsidRPr="00E13D9C">
        <w:rPr>
          <w:szCs w:val="28"/>
        </w:rPr>
        <w:t xml:space="preserve">, Муниципального бюджетного учреждения дополнительного образования Спортивная школа </w:t>
      </w:r>
      <w:r w:rsidR="00F26071">
        <w:rPr>
          <w:szCs w:val="28"/>
        </w:rPr>
        <w:t>олимпийского резерва                                   Вагина С.В</w:t>
      </w:r>
      <w:r w:rsidRPr="00E13D9C">
        <w:rPr>
          <w:szCs w:val="28"/>
        </w:rPr>
        <w:t>.</w:t>
      </w:r>
      <w:r w:rsidR="009938C0">
        <w:rPr>
          <w:szCs w:val="28"/>
        </w:rPr>
        <w:t xml:space="preserve">, </w:t>
      </w:r>
      <w:r w:rsidR="009938C0" w:rsidRPr="009938C0">
        <w:rPr>
          <w:szCs w:val="28"/>
        </w:rPr>
        <w:t>Муниципального автономного учреждения «</w:t>
      </w:r>
      <w:proofErr w:type="spellStart"/>
      <w:r w:rsidR="009938C0" w:rsidRPr="009938C0">
        <w:rPr>
          <w:szCs w:val="28"/>
        </w:rPr>
        <w:t>Аквацентр</w:t>
      </w:r>
      <w:proofErr w:type="spellEnd"/>
      <w:r w:rsidR="009938C0" w:rsidRPr="009938C0">
        <w:rPr>
          <w:szCs w:val="28"/>
        </w:rPr>
        <w:t xml:space="preserve"> «Дельфин» </w:t>
      </w:r>
      <w:proofErr w:type="spellStart"/>
      <w:r w:rsidR="009938C0" w:rsidRPr="009938C0">
        <w:rPr>
          <w:szCs w:val="28"/>
        </w:rPr>
        <w:t>Кочурова</w:t>
      </w:r>
      <w:proofErr w:type="spellEnd"/>
      <w:r w:rsidR="009938C0" w:rsidRPr="009938C0">
        <w:rPr>
          <w:szCs w:val="28"/>
        </w:rPr>
        <w:t xml:space="preserve"> С.А.</w:t>
      </w:r>
      <w:r w:rsidR="009938C0">
        <w:rPr>
          <w:szCs w:val="28"/>
        </w:rPr>
        <w:t>.</w:t>
      </w:r>
    </w:p>
    <w:p w:rsidR="00E13D9C" w:rsidRPr="00E13D9C" w:rsidRDefault="00E13D9C" w:rsidP="00E13D9C">
      <w:pPr>
        <w:spacing w:line="360" w:lineRule="auto"/>
        <w:ind w:firstLine="540"/>
        <w:jc w:val="both"/>
        <w:rPr>
          <w:szCs w:val="28"/>
        </w:rPr>
      </w:pPr>
      <w:r w:rsidRPr="00E13D9C">
        <w:rPr>
          <w:szCs w:val="28"/>
        </w:rPr>
        <w:lastRenderedPageBreak/>
        <w:t>6.</w:t>
      </w:r>
      <w:r w:rsidRPr="00E13D9C">
        <w:rPr>
          <w:sz w:val="24"/>
          <w:szCs w:val="24"/>
        </w:rPr>
        <w:tab/>
      </w:r>
      <w:r w:rsidRPr="00E13D9C">
        <w:rPr>
          <w:szCs w:val="28"/>
        </w:rPr>
        <w:t>Управлению по информационным технологиям (А.А.Мерзляков) разместить распоряжение на официальном сайте администрации города в сети Интернет.</w:t>
      </w:r>
    </w:p>
    <w:p w:rsidR="00E13D9C" w:rsidRPr="00E13D9C" w:rsidRDefault="00E13D9C" w:rsidP="00E13D9C">
      <w:pPr>
        <w:spacing w:line="360" w:lineRule="auto"/>
        <w:ind w:firstLine="540"/>
        <w:jc w:val="both"/>
        <w:rPr>
          <w:szCs w:val="28"/>
        </w:rPr>
      </w:pPr>
      <w:r w:rsidRPr="00E13D9C">
        <w:rPr>
          <w:szCs w:val="28"/>
        </w:rPr>
        <w:t>7.</w:t>
      </w:r>
      <w:r w:rsidRPr="00E13D9C">
        <w:rPr>
          <w:szCs w:val="28"/>
        </w:rPr>
        <w:tab/>
        <w:t xml:space="preserve">Контроль за выполнением распоряжения возложить на заместителя главы города (направление деятельности – социальные вопросы). </w:t>
      </w:r>
    </w:p>
    <w:p w:rsidR="00E13D9C" w:rsidRDefault="00E13D9C" w:rsidP="00F26071">
      <w:pPr>
        <w:jc w:val="both"/>
        <w:rPr>
          <w:szCs w:val="28"/>
        </w:rPr>
      </w:pPr>
    </w:p>
    <w:p w:rsidR="00E13D9C" w:rsidRDefault="00E13D9C" w:rsidP="00F26071">
      <w:pPr>
        <w:jc w:val="both"/>
        <w:rPr>
          <w:szCs w:val="28"/>
        </w:rPr>
      </w:pPr>
    </w:p>
    <w:p w:rsidR="00F26071" w:rsidRDefault="00F26071" w:rsidP="00F26071">
      <w:pPr>
        <w:jc w:val="both"/>
        <w:rPr>
          <w:szCs w:val="28"/>
        </w:rPr>
      </w:pPr>
    </w:p>
    <w:p w:rsidR="006E40D0" w:rsidRDefault="00E13D9C" w:rsidP="00E13D9C">
      <w:pPr>
        <w:spacing w:line="360" w:lineRule="auto"/>
        <w:jc w:val="both"/>
        <w:rPr>
          <w:szCs w:val="28"/>
        </w:rPr>
      </w:pPr>
      <w:r w:rsidRPr="00E13D9C">
        <w:rPr>
          <w:szCs w:val="28"/>
        </w:rPr>
        <w:t xml:space="preserve">Глава города Пыть-Яха </w:t>
      </w:r>
      <w:r w:rsidRPr="00E13D9C">
        <w:rPr>
          <w:szCs w:val="28"/>
        </w:rPr>
        <w:tab/>
      </w:r>
      <w:r w:rsidRPr="00E13D9C">
        <w:rPr>
          <w:szCs w:val="28"/>
        </w:rPr>
        <w:tab/>
      </w:r>
      <w:r w:rsidRPr="00E13D9C">
        <w:rPr>
          <w:szCs w:val="28"/>
        </w:rPr>
        <w:tab/>
      </w:r>
      <w:r w:rsidRPr="00E13D9C">
        <w:rPr>
          <w:szCs w:val="28"/>
        </w:rPr>
        <w:tab/>
      </w:r>
      <w:r w:rsidRPr="00E13D9C">
        <w:rPr>
          <w:szCs w:val="28"/>
        </w:rPr>
        <w:tab/>
      </w:r>
      <w:r w:rsidRPr="00E13D9C">
        <w:rPr>
          <w:szCs w:val="28"/>
        </w:rPr>
        <w:tab/>
      </w:r>
      <w:r w:rsidRPr="00E13D9C">
        <w:rPr>
          <w:szCs w:val="28"/>
        </w:rPr>
        <w:tab/>
      </w:r>
      <w:r w:rsidR="009938C0">
        <w:rPr>
          <w:szCs w:val="28"/>
        </w:rPr>
        <w:t>С.Е.Елишев</w:t>
      </w:r>
    </w:p>
    <w:sectPr w:rsidR="006E40D0" w:rsidSect="00F260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497088C"/>
    <w:multiLevelType w:val="hybridMultilevel"/>
    <w:tmpl w:val="938A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4B6B"/>
    <w:multiLevelType w:val="hybridMultilevel"/>
    <w:tmpl w:val="3E1C3F96"/>
    <w:lvl w:ilvl="0" w:tplc="16A86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C2529"/>
    <w:multiLevelType w:val="hybridMultilevel"/>
    <w:tmpl w:val="9438BEB0"/>
    <w:lvl w:ilvl="0" w:tplc="16A86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08"/>
    <w:rsid w:val="00000A92"/>
    <w:rsid w:val="000E6DA6"/>
    <w:rsid w:val="0012396B"/>
    <w:rsid w:val="001859C2"/>
    <w:rsid w:val="001A6EE2"/>
    <w:rsid w:val="001E4526"/>
    <w:rsid w:val="00286EBF"/>
    <w:rsid w:val="00355F22"/>
    <w:rsid w:val="004421D1"/>
    <w:rsid w:val="004D764D"/>
    <w:rsid w:val="00506563"/>
    <w:rsid w:val="006E40D0"/>
    <w:rsid w:val="007306C4"/>
    <w:rsid w:val="009938C0"/>
    <w:rsid w:val="009B7D3D"/>
    <w:rsid w:val="00C22806"/>
    <w:rsid w:val="00D10418"/>
    <w:rsid w:val="00D51117"/>
    <w:rsid w:val="00DD2B85"/>
    <w:rsid w:val="00E13D9C"/>
    <w:rsid w:val="00E42532"/>
    <w:rsid w:val="00E57608"/>
    <w:rsid w:val="00E72D02"/>
    <w:rsid w:val="00ED3439"/>
    <w:rsid w:val="00EF1987"/>
    <w:rsid w:val="00F26071"/>
    <w:rsid w:val="00F4500D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995FC-5C67-4D4B-A198-5F2A6267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9B7D3D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B7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B7D3D"/>
    <w:pPr>
      <w:spacing w:after="120"/>
    </w:pPr>
  </w:style>
  <w:style w:type="character" w:customStyle="1" w:styleId="a4">
    <w:name w:val="Основной текст Знак"/>
    <w:basedOn w:val="a0"/>
    <w:link w:val="a3"/>
    <w:rsid w:val="009B7D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1 Знак1"/>
    <w:link w:val="1"/>
    <w:rsid w:val="009B7D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B7D3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D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D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55F22"/>
    <w:pPr>
      <w:ind w:left="720"/>
      <w:contextualSpacing/>
    </w:pPr>
  </w:style>
  <w:style w:type="paragraph" w:styleId="a9">
    <w:name w:val="No Spacing"/>
    <w:uiPriority w:val="1"/>
    <w:qFormat/>
    <w:rsid w:val="00355F2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355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355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Лаврова</dc:creator>
  <cp:keywords/>
  <dc:description/>
  <cp:lastModifiedBy>Светлана Асеева</cp:lastModifiedBy>
  <cp:revision>9</cp:revision>
  <cp:lastPrinted>2025-12-29T14:54:00Z</cp:lastPrinted>
  <dcterms:created xsi:type="dcterms:W3CDTF">2024-12-28T05:15:00Z</dcterms:created>
  <dcterms:modified xsi:type="dcterms:W3CDTF">2025-12-29T14:55:00Z</dcterms:modified>
</cp:coreProperties>
</file>